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60" w:lineRule="auto"/>
        <w:ind w:hanging="2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4</w:t>
      </w:r>
    </w:p>
    <w:p w:rsidR="00000000" w:rsidDel="00000000" w:rsidP="00000000" w:rsidRDefault="00000000" w:rsidRPr="00000000" w14:paraId="00000002">
      <w:pPr>
        <w:spacing w:before="60" w:lineRule="auto"/>
        <w:ind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60" w:line="256" w:lineRule="auto"/>
        <w:ind w:hanging="2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INCENTIVO PARA DOCENTES DO PROGRAMA DE PÓS-GRADUAÇÃO EM EDUCAÇÃO PARA CIÊNCIAS E MATEMÁTICA PARTICIPAREM COM APRESENTAÇÃO DE TRABALHOS EM EVENTOS CIENTÍFICOS E TECNOLÓGICOS</w:t>
      </w:r>
    </w:p>
    <w:p w:rsidR="00000000" w:rsidDel="00000000" w:rsidP="00000000" w:rsidRDefault="00000000" w:rsidRPr="00000000" w14:paraId="00000004">
      <w:pPr>
        <w:spacing w:before="60" w:line="256" w:lineRule="auto"/>
        <w:ind w:hanging="2"/>
        <w:jc w:val="center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(o/a solicitante deverá preencher, assinar, digitalizar e enviar para ppgecm.jatai@ifg.edu.br)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60" w:lineRule="auto"/>
        <w:ind w:hanging="2"/>
        <w:jc w:val="center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60" w:lineRule="auto"/>
        <w:ind w:hanging="2"/>
        <w:jc w:val="center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FORMULÁRIO DE RECURSO</w:t>
      </w:r>
      <w:r w:rsidDel="00000000" w:rsidR="00000000" w:rsidRPr="00000000">
        <w:rPr>
          <w:rtl w:val="0"/>
        </w:rPr>
      </w:r>
    </w:p>
    <w:tbl>
      <w:tblPr>
        <w:tblStyle w:val="Table1"/>
        <w:tblW w:w="10069.0" w:type="dxa"/>
        <w:jc w:val="left"/>
        <w:tblInd w:w="-10.0" w:type="dxa"/>
        <w:tblLayout w:type="fixed"/>
        <w:tblLook w:val="0000"/>
      </w:tblPr>
      <w:tblGrid>
        <w:gridCol w:w="2812"/>
        <w:gridCol w:w="7257"/>
        <w:tblGridChange w:id="0">
          <w:tblGrid>
            <w:gridCol w:w="2812"/>
            <w:gridCol w:w="7257"/>
          </w:tblGrid>
        </w:tblGridChange>
      </w:tblGrid>
      <w:tr>
        <w:trPr>
          <w:cantSplit w:val="0"/>
          <w:trHeight w:val="21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07">
            <w:pPr>
              <w:spacing w:before="6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IDENTIFICAÇÃO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before="60" w:lineRule="auto"/>
              <w:ind w:hanging="2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Docente: </w:t>
            </w:r>
          </w:p>
          <w:p w:rsidR="00000000" w:rsidDel="00000000" w:rsidP="00000000" w:rsidRDefault="00000000" w:rsidRPr="00000000" w14:paraId="0000000A">
            <w:pPr>
              <w:spacing w:before="60" w:lineRule="auto"/>
              <w:ind w:hanging="2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before="60" w:lineRule="auto"/>
              <w:jc w:val="left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0E">
            <w:pPr>
              <w:spacing w:before="6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FUNDAMENTAÇÃO E ARGUMENTAÇÃO LÓGICA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before="60" w:lineRule="auto"/>
              <w:ind w:hanging="2"/>
              <w:jc w:val="left"/>
              <w:rPr>
                <w:rFonts w:ascii="Arial" w:cs="Arial" w:eastAsia="Arial" w:hAnsi="Arial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before="60" w:lineRule="auto"/>
              <w:ind w:hanging="2"/>
              <w:jc w:val="left"/>
              <w:rPr>
                <w:rFonts w:ascii="Arial" w:cs="Arial" w:eastAsia="Arial" w:hAnsi="Arial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before="60" w:lineRule="auto"/>
              <w:ind w:hanging="2"/>
              <w:jc w:val="left"/>
              <w:rPr>
                <w:rFonts w:ascii="Arial" w:cs="Arial" w:eastAsia="Arial" w:hAnsi="Arial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before="60" w:lineRule="auto"/>
              <w:ind w:hanging="2"/>
              <w:jc w:val="left"/>
              <w:rPr>
                <w:rFonts w:ascii="Arial" w:cs="Arial" w:eastAsia="Arial" w:hAnsi="Arial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before="60" w:lineRule="auto"/>
              <w:ind w:firstLine="0"/>
              <w:jc w:val="left"/>
              <w:rPr>
                <w:rFonts w:ascii="Arial" w:cs="Arial" w:eastAsia="Arial" w:hAnsi="Arial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before="60" w:lineRule="auto"/>
              <w:ind w:hanging="2"/>
              <w:jc w:val="left"/>
              <w:rPr>
                <w:rFonts w:ascii="Arial" w:cs="Arial" w:eastAsia="Arial" w:hAnsi="Arial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before="60" w:lineRule="auto"/>
              <w:ind w:hanging="2"/>
              <w:jc w:val="left"/>
              <w:rPr>
                <w:rFonts w:ascii="Arial" w:cs="Arial" w:eastAsia="Arial" w:hAnsi="Arial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before="60" w:lineRule="auto"/>
              <w:ind w:hanging="2"/>
              <w:jc w:val="left"/>
              <w:rPr>
                <w:rFonts w:ascii="Arial" w:cs="Arial" w:eastAsia="Arial" w:hAnsi="Arial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before="60" w:lineRule="auto"/>
              <w:ind w:hanging="2"/>
              <w:jc w:val="left"/>
              <w:rPr>
                <w:rFonts w:ascii="Arial" w:cs="Arial" w:eastAsia="Arial" w:hAnsi="Arial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before="60" w:lineRule="auto"/>
              <w:ind w:hanging="2"/>
              <w:jc w:val="left"/>
              <w:rPr>
                <w:rFonts w:ascii="Arial" w:cs="Arial" w:eastAsia="Arial" w:hAnsi="Arial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before="60" w:lineRule="auto"/>
              <w:ind w:hanging="2"/>
              <w:jc w:val="left"/>
              <w:rPr>
                <w:rFonts w:ascii="Arial" w:cs="Arial" w:eastAsia="Arial" w:hAnsi="Arial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before="60" w:lineRule="auto"/>
              <w:ind w:hanging="2"/>
              <w:jc w:val="left"/>
              <w:rPr>
                <w:rFonts w:ascii="Arial" w:cs="Arial" w:eastAsia="Arial" w:hAnsi="Arial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before="60" w:lineRule="auto"/>
              <w:ind w:hanging="2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before="60" w:lineRule="auto"/>
              <w:ind w:hanging="2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Data: _____/_____/_____.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before="60" w:lineRule="auto"/>
              <w:ind w:hanging="2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before="60" w:lineRule="auto"/>
              <w:ind w:hanging="2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Assinatura do(a) proponente: </w:t>
            </w:r>
          </w:p>
          <w:p w:rsidR="00000000" w:rsidDel="00000000" w:rsidP="00000000" w:rsidRDefault="00000000" w:rsidRPr="00000000" w14:paraId="00000021">
            <w:pPr>
              <w:spacing w:before="60" w:lineRule="auto"/>
              <w:ind w:hanging="2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before="60" w:lineRule="auto"/>
              <w:ind w:hanging="2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widowControl w:val="0"/>
        <w:spacing w:before="60" w:lineRule="auto"/>
        <w:ind w:hanging="2"/>
        <w:jc w:val="left"/>
        <w:rPr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60" w:lineRule="auto"/>
        <w:ind w:hanging="2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794" w:top="1021" w:left="1304" w:right="1021" w:header="850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spacing w:after="0" w:lineRule="auto"/>
      <w:ind w:firstLine="0"/>
      <w:jc w:val="center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Programa de Pós-Graduação em Educação para Ciências e Matemática – IFG-Câmpus Jataí</w:t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9185276</wp:posOffset>
              </wp:positionH>
              <wp:positionV relativeFrom="paragraph">
                <wp:posOffset>142876</wp:posOffset>
              </wp:positionV>
              <wp:extent cx="412750" cy="339090"/>
              <wp:effectExtent b="0" l="0" r="0" t="0"/>
              <wp:wrapSquare wrapText="bothSides" distB="0" distT="0" distL="0" distR="0"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163438" y="3634268"/>
                        <a:ext cx="365125" cy="2914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60" w:before="0" w:line="240"/>
                            <w:ind w:left="0" w:right="0" w:firstLine="-2.0000000298023224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13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60" w:before="0" w:line="240"/>
                            <w:ind w:left="0" w:right="0" w:firstLine="-2.0000000298023224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9185276</wp:posOffset>
              </wp:positionH>
              <wp:positionV relativeFrom="paragraph">
                <wp:posOffset>142876</wp:posOffset>
              </wp:positionV>
              <wp:extent cx="412750" cy="339090"/>
              <wp:effectExtent b="0" l="0" r="0" t="0"/>
              <wp:wrapSquare wrapText="bothSides" distB="0" distT="0" distL="0" distR="0"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2750" cy="3390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9185276</wp:posOffset>
              </wp:positionH>
              <wp:positionV relativeFrom="paragraph">
                <wp:posOffset>142876</wp:posOffset>
              </wp:positionV>
              <wp:extent cx="412750" cy="339090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163438" y="3634268"/>
                        <a:ext cx="365125" cy="2914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60" w:before="0" w:line="240"/>
                            <w:ind w:left="0" w:right="0" w:firstLine="-2.0000000298023224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13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60" w:before="0" w:line="240"/>
                            <w:ind w:left="0" w:right="0" w:firstLine="-2.0000000298023224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9185276</wp:posOffset>
              </wp:positionH>
              <wp:positionV relativeFrom="paragraph">
                <wp:posOffset>142876</wp:posOffset>
              </wp:positionV>
              <wp:extent cx="412750" cy="339090"/>
              <wp:effectExtent b="0" l="0" r="0" t="0"/>
              <wp:wrapSquare wrapText="bothSides" distB="0" distT="0" distL="0" distR="0"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2750" cy="3390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3">
    <w:pPr>
      <w:tabs>
        <w:tab w:val="left" w:leader="none" w:pos="2235"/>
      </w:tabs>
      <w:spacing w:after="0" w:lineRule="auto"/>
      <w:ind w:firstLine="0"/>
      <w:jc w:val="center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Rua Riachuelo, nº 2090, Samuel Graham. CEP: 75804-068. Jataí – GO</w:t>
    </w:r>
  </w:p>
  <w:p w:rsidR="00000000" w:rsidDel="00000000" w:rsidP="00000000" w:rsidRDefault="00000000" w:rsidRPr="00000000" w14:paraId="00000034">
    <w:pPr>
      <w:tabs>
        <w:tab w:val="left" w:leader="none" w:pos="2235"/>
      </w:tabs>
      <w:spacing w:after="0" w:lineRule="auto"/>
      <w:ind w:firstLine="0"/>
      <w:jc w:val="center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  <w:highlight w:val="white"/>
        <w:rtl w:val="0"/>
      </w:rPr>
      <w:t xml:space="preserve">E-mail: </w:t>
    </w:r>
    <w:r w:rsidDel="00000000" w:rsidR="00000000" w:rsidRPr="00000000">
      <w:rPr>
        <w:rFonts w:ascii="Calibri" w:cs="Calibri" w:eastAsia="Calibri" w:hAnsi="Calibri"/>
        <w:color w:val="0000ff"/>
        <w:sz w:val="18"/>
        <w:szCs w:val="18"/>
        <w:highlight w:val="white"/>
        <w:u w:val="single"/>
        <w:rtl w:val="0"/>
      </w:rPr>
      <w:t xml:space="preserve">ppgecm.jatai@ifg.edu.br</w:t>
    </w:r>
    <w:r w:rsidDel="00000000" w:rsidR="00000000" w:rsidRPr="00000000">
      <w:rPr>
        <w:rFonts w:ascii="Calibri" w:cs="Calibri" w:eastAsia="Calibri" w:hAnsi="Calibri"/>
        <w:sz w:val="18"/>
        <w:szCs w:val="18"/>
        <w:highlight w:val="white"/>
        <w:rtl w:val="0"/>
      </w:rPr>
      <w:t xml:space="preserve">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tabs>
        <w:tab w:val="left" w:leader="none" w:pos="2235"/>
      </w:tabs>
      <w:spacing w:after="0" w:lineRule="auto"/>
      <w:ind w:firstLine="0"/>
      <w:jc w:val="center"/>
      <w:rPr>
        <w:color w:val="009900"/>
        <w:sz w:val="17"/>
        <w:szCs w:val="17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Página eletrônica: </w:t>
    </w:r>
    <w:hyperlink r:id="rId2">
      <w:r w:rsidDel="00000000" w:rsidR="00000000" w:rsidRPr="00000000">
        <w:rPr>
          <w:rFonts w:ascii="Calibri" w:cs="Calibri" w:eastAsia="Calibri" w:hAnsi="Calibri"/>
          <w:color w:val="0000ff"/>
          <w:sz w:val="18"/>
          <w:szCs w:val="18"/>
          <w:u w:val="single"/>
          <w:rtl w:val="0"/>
        </w:rPr>
        <w:t xml:space="preserve">http://www.ifg.edu.br/jatai/campus/pesquisa/pos-graduacao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ind w:hanging="2"/>
      <w:jc w:val="left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2"/>
      <w:tblW w:w="10004.0" w:type="dxa"/>
      <w:jc w:val="left"/>
      <w:tblInd w:w="-431.0" w:type="dxa"/>
      <w:tblLayout w:type="fixed"/>
      <w:tblLook w:val="0000"/>
    </w:tblPr>
    <w:tblGrid>
      <w:gridCol w:w="3545"/>
      <w:gridCol w:w="6459"/>
      <w:tblGridChange w:id="0">
        <w:tblGrid>
          <w:gridCol w:w="3545"/>
          <w:gridCol w:w="6459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2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ind w:hanging="2"/>
            <w:jc w:val="left"/>
            <w:rPr>
              <w:color w:val="000000"/>
            </w:rPr>
          </w:pPr>
          <w:r w:rsidDel="00000000" w:rsidR="00000000" w:rsidRPr="00000000">
            <w:rPr>
              <w:color w:val="000000"/>
            </w:rPr>
            <w:drawing>
              <wp:inline distB="0" distT="0" distL="114300" distR="114300">
                <wp:extent cx="2124075" cy="637540"/>
                <wp:effectExtent b="0" l="0" r="0" t="0"/>
                <wp:docPr id="4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4075" cy="63754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ind w:hanging="2"/>
            <w:jc w:val="left"/>
            <w:rPr>
              <w:b w:val="1"/>
              <w:bCs w:val="1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ind w:hanging="2"/>
            <w:jc w:val="left"/>
            <w:rPr>
              <w:sz w:val="16"/>
              <w:szCs w:val="16"/>
            </w:rPr>
          </w:pPr>
          <w:r w:rsidDel="00000000" w:rsidR="00000000" w:rsidRPr="00000000">
            <w:rPr>
              <w:b w:val="1"/>
              <w:bCs w:val="1"/>
              <w:sz w:val="16"/>
              <w:szCs w:val="16"/>
              <w:rtl w:val="0"/>
            </w:rPr>
            <w:t xml:space="preserve">MINISTÉRIO DA EDUCAÇÃO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ind w:hanging="2"/>
            <w:jc w:val="left"/>
            <w:rPr>
              <w:sz w:val="16"/>
              <w:szCs w:val="16"/>
            </w:rPr>
          </w:pPr>
          <w:r w:rsidDel="00000000" w:rsidR="00000000" w:rsidRPr="00000000">
            <w:rPr>
              <w:b w:val="1"/>
              <w:bCs w:val="1"/>
              <w:sz w:val="16"/>
              <w:szCs w:val="16"/>
              <w:rtl w:val="0"/>
            </w:rPr>
            <w:t xml:space="preserve">SECRETARIA DE EDUCAÇÃO PROFISSIONAL E TECNOLÓGICA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ind w:hanging="2"/>
            <w:jc w:val="left"/>
            <w:rPr>
              <w:b w:val="1"/>
              <w:bCs w:val="1"/>
              <w:sz w:val="16"/>
              <w:szCs w:val="16"/>
            </w:rPr>
          </w:pPr>
          <w:r w:rsidDel="00000000" w:rsidR="00000000" w:rsidRPr="00000000">
            <w:rPr>
              <w:b w:val="1"/>
              <w:bCs w:val="1"/>
              <w:sz w:val="16"/>
              <w:szCs w:val="16"/>
              <w:rtl w:val="0"/>
            </w:rPr>
            <w:t xml:space="preserve">INSTITUTO FEDERAL DE EDUCAÇÃO, CIÊNCIA E TECNOLOGIA DE GOIÁS </w:t>
          </w:r>
        </w:p>
        <w:p w:rsidR="00000000" w:rsidDel="00000000" w:rsidP="00000000" w:rsidRDefault="00000000" w:rsidRPr="00000000" w14:paraId="0000002C">
          <w:pPr>
            <w:ind w:hanging="2"/>
            <w:jc w:val="left"/>
            <w:rPr>
              <w:b w:val="1"/>
              <w:bCs w:val="1"/>
              <w:sz w:val="16"/>
              <w:szCs w:val="16"/>
            </w:rPr>
          </w:pPr>
          <w:r w:rsidDel="00000000" w:rsidR="00000000" w:rsidRPr="00000000">
            <w:rPr>
              <w:b w:val="1"/>
              <w:bCs w:val="1"/>
              <w:sz w:val="16"/>
              <w:szCs w:val="16"/>
              <w:rtl w:val="0"/>
            </w:rPr>
            <w:t xml:space="preserve">CÂMPUS JATAÍ</w:t>
          </w:r>
        </w:p>
        <w:p w:rsidR="00000000" w:rsidDel="00000000" w:rsidP="00000000" w:rsidRDefault="00000000" w:rsidRPr="00000000" w14:paraId="0000002D">
          <w:pPr>
            <w:ind w:hanging="2"/>
            <w:jc w:val="left"/>
            <w:rPr>
              <w:b w:val="1"/>
              <w:bCs w:val="1"/>
              <w:sz w:val="16"/>
              <w:szCs w:val="16"/>
            </w:rPr>
          </w:pPr>
          <w:r w:rsidDel="00000000" w:rsidR="00000000" w:rsidRPr="00000000">
            <w:rPr>
              <w:b w:val="1"/>
              <w:bCs w:val="1"/>
              <w:sz w:val="16"/>
              <w:szCs w:val="16"/>
              <w:rtl w:val="0"/>
            </w:rPr>
            <w:t xml:space="preserve">PROGRAMA DE  PÓS-GRADUAÇÃO EM EDUCAÇÃO PARA CIÊNCIAS E MATEMÁTICA</w:t>
          </w:r>
        </w:p>
        <w:p w:rsidR="00000000" w:rsidDel="00000000" w:rsidP="00000000" w:rsidRDefault="00000000" w:rsidRPr="00000000" w14:paraId="0000002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ind w:hanging="2"/>
            <w:jc w:val="left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935" distR="114935" hidden="0" layoutInCell="1" locked="0" relativeHeight="0" simplePos="0">
          <wp:simplePos x="0" y="0"/>
          <wp:positionH relativeFrom="column">
            <wp:posOffset>-286380</wp:posOffset>
          </wp:positionH>
          <wp:positionV relativeFrom="paragraph">
            <wp:posOffset>-171445</wp:posOffset>
          </wp:positionV>
          <wp:extent cx="1923415" cy="641985"/>
          <wp:effectExtent b="0" l="0" r="0" t="0"/>
          <wp:wrapSquare wrapText="bothSides" distB="0" distT="0" distL="114935" distR="114935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23415" cy="64198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_BR"/>
      </w:rPr>
    </w:rPrDefault>
    <w:pPrDefault>
      <w:pPr>
        <w:spacing w:after="60" w:lineRule="auto"/>
        <w:ind w:hanging="1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0" w:lineRule="auto"/>
      <w:ind w:left="2160" w:hanging="720"/>
      <w:jc w:val="left"/>
    </w:pPr>
    <w:rPr>
      <w:b w:val="1"/>
      <w:bCs w:val="1"/>
      <w:color w:val="0000ff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</w:tblPr>
  </w:style>
  <w:style w:type="table" w:styleId="Table2">
    <w:basedOn w:val="TableNormal"/>
    <w:pPr>
      <w:spacing w:after="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hyperlink" Target="http://www.ifg.edu.br/jatai/campus/pesquisa/pos-graduacao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